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2ac4e970de4b0a8d18acc3bc9758af9712243"/>
    <w:p>
      <w:pPr>
        <w:pStyle w:val="Heading3"/>
      </w:pPr>
      <w:r>
        <w:t xml:space="preserve">Результат реализации первого этапа проекта «Мой школьный ресторан»</w:t>
      </w:r>
    </w:p>
    <w:p>
      <w:pPr>
        <w:pStyle w:val="FirstParagraph"/>
      </w:pPr>
      <w:r>
        <w:t xml:space="preserve">25.09.2017</w:t>
      </w:r>
    </w:p>
    <w:p>
      <w:pPr>
        <w:pStyle w:val="BodyText"/>
      </w:pPr>
      <w:r>
        <w:t xml:space="preserve">21 сентября 2017 года на селекторном семинар-совещании «Эффективное управление финансовыми ресурсами школы» Департамента образования города Москвы ГКУ Дирекция ДОгМ был представлен отчет о результате реализации первого этапа проекта «Мой школьный ресторан».</w:t>
      </w:r>
    </w:p>
    <w:p>
      <w:pPr>
        <w:pStyle w:val="BodyText"/>
      </w:pPr>
      <w:r>
        <w:t xml:space="preserve">Предлагаем ознакомиться с презентационным материалом по итогам проекта!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http://direkcia.dogm.mos.ru/presscenter/news/detail/6879578.html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879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879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2025-07-30T13:51:44Z</dcterms:created>
  <dcterms:modified xsi:type="dcterms:W3CDTF">2025-07-30T13:51:44Z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