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97d218b393895721554f771c05ec0f0018d08"/>
    <w:p>
      <w:pPr>
        <w:pStyle w:val="Heading3"/>
      </w:pPr>
      <w:r>
        <w:t xml:space="preserve">ГКУ Дирекция ДОгМ проведен семинар по организации пожарной безопасности в школах</w:t>
      </w:r>
    </w:p>
    <w:p>
      <w:pPr>
        <w:pStyle w:val="FirstParagraph"/>
      </w:pPr>
      <w:r>
        <w:t xml:space="preserve">13.12.2018</w:t>
      </w:r>
    </w:p>
    <w:p>
      <w:pPr>
        <w:pStyle w:val="BodyText"/>
      </w:pPr>
      <w:r>
        <w:t xml:space="preserve">12 декабря 2018 года на площадке ГБПОУ ТПСК им. В.М. Максимчука был проведен семинар по теме «Организация обучения мерам пожарной безопасности. Ресурсы внутри системы Департамента образования города Москвы» с участием сотрудников Управления комплексного мониторинга ГКУ Дирекция ДОгМ под руководством заместителя начальника Дирекции по правовым вопросам Руслана Зуфаровича Фатхуллина.</w:t>
      </w:r>
    </w:p>
    <w:p>
      <w:pPr>
        <w:pStyle w:val="BodyText"/>
      </w:pPr>
      <w:r>
        <w:t xml:space="preserve">В ходе обсуждения участниками встречи были проанализированы нормативно-правовые основы обеспечения пожарной безопасности на объектах образования, результаты мониторинга образовательных организаций по выполнению требований пожарной безопасности в 2018/2019 учебном году, организация обучения мерам пожарной безопасности.</w:t>
      </w:r>
    </w:p>
    <w:p>
      <w:pPr>
        <w:pStyle w:val="BodyText"/>
      </w:pPr>
      <w:r>
        <w:t xml:space="preserve">Представители образовательных организаций получили информацию об особенностях технического обслуживания систем противопожарной защиты в соответствии с новым типовым техническим заданием к Договору на оказание услуг по техническому обслуживанию систем автоматической противопожарной защиты, а также ознакомлены с приемами и способами эвакуации людей при возникновении чрезвычайной ситуации.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http://direkcia.dogm.mos.ru/presscenter/news/detail/7763747.html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7763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7763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2025-05-26T12:32:38Z</dcterms:created>
  <dcterms:modified xsi:type="dcterms:W3CDTF">2025-05-26T12:32:38Z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